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4BBE2" w14:textId="1CC7061B" w:rsidR="006E3459" w:rsidRPr="00D41827" w:rsidRDefault="006E3459">
      <w:pPr>
        <w:rPr>
          <w:rFonts w:cstheme="minorHAnsi"/>
        </w:rPr>
      </w:pPr>
    </w:p>
    <w:p w14:paraId="6FBFC99A" w14:textId="77777777" w:rsidR="00C570E7" w:rsidRPr="00D41827" w:rsidRDefault="00C570E7" w:rsidP="00C570E7">
      <w:pPr>
        <w:spacing w:before="100" w:beforeAutospacing="1" w:after="100" w:afterAutospacing="1" w:line="360" w:lineRule="auto"/>
        <w:jc w:val="center"/>
        <w:rPr>
          <w:rFonts w:cstheme="minorHAnsi"/>
          <w:b/>
        </w:rPr>
      </w:pPr>
      <w:r w:rsidRPr="00D41827">
        <w:rPr>
          <w:rFonts w:cstheme="minorHAnsi"/>
          <w:b/>
        </w:rPr>
        <w:t>Critérios de Avaliação</w:t>
      </w:r>
    </w:p>
    <w:p w14:paraId="2BA60152" w14:textId="77777777" w:rsidR="00C570E7" w:rsidRPr="00D41827" w:rsidRDefault="00C570E7" w:rsidP="00C570E7">
      <w:pPr>
        <w:pStyle w:val="Padro"/>
        <w:tabs>
          <w:tab w:val="left" w:pos="1418"/>
        </w:tabs>
        <w:spacing w:after="240"/>
        <w:jc w:val="both"/>
        <w:rPr>
          <w:rFonts w:asciiTheme="minorHAnsi" w:hAnsiTheme="minorHAnsi" w:cstheme="minorHAnsi"/>
          <w:bCs/>
        </w:rPr>
      </w:pPr>
      <w:r w:rsidRPr="00D41827">
        <w:rPr>
          <w:rFonts w:asciiTheme="minorHAnsi" w:hAnsiTheme="minorHAnsi" w:cstheme="minorHAnsi"/>
          <w:bCs/>
        </w:rPr>
        <w:t>A avaliação das propostas, que deverão ser enviadas em formato pdf, será realizada por uma Comissão técnica de Avaliação, que será composta por pelo menos 3 (três) representantes do FUNBIO.</w:t>
      </w:r>
    </w:p>
    <w:p w14:paraId="1A8D81AE" w14:textId="77777777" w:rsidR="00C570E7" w:rsidRPr="00D41827" w:rsidRDefault="00C570E7" w:rsidP="00C570E7">
      <w:pPr>
        <w:pStyle w:val="Padro"/>
        <w:tabs>
          <w:tab w:val="left" w:pos="1418"/>
        </w:tabs>
        <w:spacing w:after="240"/>
        <w:jc w:val="both"/>
        <w:rPr>
          <w:rFonts w:asciiTheme="minorHAnsi" w:hAnsiTheme="minorHAnsi" w:cstheme="minorHAnsi"/>
          <w:bCs/>
        </w:rPr>
      </w:pPr>
      <w:r w:rsidRPr="00D41827">
        <w:rPr>
          <w:rFonts w:asciiTheme="minorHAnsi" w:hAnsiTheme="minorHAnsi" w:cstheme="minorHAnsi"/>
          <w:bCs/>
        </w:rPr>
        <w:t>As propostas serão avaliadas e classificadas segundo critérios técnicos e financeiros.</w:t>
      </w:r>
      <w:r w:rsidRPr="00D41827">
        <w:rPr>
          <w:rFonts w:asciiTheme="minorHAnsi" w:eastAsia="Times New Roman" w:hAnsiTheme="minorHAnsi" w:cstheme="minorHAnsi"/>
          <w:b/>
          <w:bCs/>
          <w:caps/>
          <w:kern w:val="32"/>
          <w:lang w:eastAsia="de-DE"/>
        </w:rPr>
        <w:tab/>
      </w:r>
    </w:p>
    <w:p w14:paraId="41B4B05A" w14:textId="77777777" w:rsidR="00C570E7" w:rsidRPr="00D41827" w:rsidRDefault="00C570E7" w:rsidP="00C570E7">
      <w:pPr>
        <w:spacing w:before="120" w:line="264" w:lineRule="auto"/>
        <w:ind w:right="1"/>
        <w:jc w:val="both"/>
        <w:rPr>
          <w:rFonts w:cstheme="minorHAnsi"/>
          <w:lang w:eastAsia="de-DE"/>
        </w:rPr>
      </w:pPr>
      <w:r w:rsidRPr="00D41827">
        <w:rPr>
          <w:rFonts w:cstheme="minorHAnsi"/>
          <w:lang w:eastAsia="de-DE"/>
        </w:rPr>
        <w:t>A avaliação ocorrerá em três etapas, cujas condições serão descritas neste anexo:</w:t>
      </w:r>
    </w:p>
    <w:p w14:paraId="4BDE32C1" w14:textId="77777777" w:rsidR="00C570E7" w:rsidRPr="00D41827" w:rsidRDefault="00C570E7" w:rsidP="00C570E7">
      <w:pPr>
        <w:spacing w:line="264" w:lineRule="auto"/>
        <w:rPr>
          <w:rFonts w:cstheme="minorHAnsi"/>
          <w:lang w:eastAsia="de-DE"/>
        </w:rPr>
      </w:pPr>
      <w:r w:rsidRPr="00D41827">
        <w:rPr>
          <w:rFonts w:cstheme="minorHAnsi"/>
          <w:lang w:eastAsia="de-DE"/>
        </w:rPr>
        <w:t>Etapa 1: Análise Técnica;</w:t>
      </w:r>
    </w:p>
    <w:p w14:paraId="264DE996" w14:textId="77777777" w:rsidR="00C570E7" w:rsidRPr="00D41827" w:rsidRDefault="00C570E7" w:rsidP="00C570E7">
      <w:pPr>
        <w:spacing w:line="264" w:lineRule="auto"/>
        <w:rPr>
          <w:rFonts w:cstheme="minorHAnsi"/>
          <w:lang w:eastAsia="de-DE"/>
        </w:rPr>
      </w:pPr>
      <w:r w:rsidRPr="00D41827">
        <w:rPr>
          <w:rFonts w:cstheme="minorHAnsi"/>
          <w:lang w:eastAsia="de-DE"/>
        </w:rPr>
        <w:t>Etapa 2: Análise Financeira;</w:t>
      </w:r>
    </w:p>
    <w:p w14:paraId="20D7EEBF" w14:textId="2B05EA41" w:rsidR="00C570E7" w:rsidRDefault="00C570E7" w:rsidP="004F75B5">
      <w:pPr>
        <w:spacing w:line="264" w:lineRule="auto"/>
        <w:rPr>
          <w:rFonts w:cstheme="minorHAnsi"/>
          <w:lang w:eastAsia="de-DE"/>
        </w:rPr>
      </w:pPr>
      <w:r w:rsidRPr="00D41827">
        <w:rPr>
          <w:rFonts w:cstheme="minorHAnsi"/>
          <w:lang w:eastAsia="de-DE"/>
        </w:rPr>
        <w:t>Etapa 3: Análise Técnico-financeira</w:t>
      </w:r>
      <w:r w:rsidR="00D41827" w:rsidRPr="00D41827">
        <w:rPr>
          <w:rFonts w:cstheme="minorHAnsi"/>
          <w:lang w:eastAsia="de-DE"/>
        </w:rPr>
        <w:t>.</w:t>
      </w:r>
      <w:bookmarkStart w:id="0" w:name="_GoBack"/>
      <w:bookmarkEnd w:id="0"/>
    </w:p>
    <w:p w14:paraId="58F3D3EE" w14:textId="56E13ED8" w:rsidR="00010099" w:rsidRPr="00010099" w:rsidRDefault="00010099" w:rsidP="00C570E7">
      <w:pPr>
        <w:tabs>
          <w:tab w:val="left" w:pos="851"/>
        </w:tabs>
        <w:spacing w:before="120"/>
        <w:jc w:val="both"/>
        <w:rPr>
          <w:rFonts w:cstheme="minorHAnsi"/>
          <w:b/>
          <w:bCs/>
          <w:u w:val="single"/>
        </w:rPr>
      </w:pPr>
      <w:r w:rsidRPr="00010099">
        <w:rPr>
          <w:rFonts w:cstheme="minorHAnsi"/>
          <w:b/>
          <w:bCs/>
          <w:u w:val="single"/>
        </w:rPr>
        <w:t>Etapa 1</w:t>
      </w:r>
      <w:r>
        <w:rPr>
          <w:rFonts w:cstheme="minorHAnsi"/>
          <w:b/>
          <w:bCs/>
          <w:u w:val="single"/>
        </w:rPr>
        <w:t>: Análise Técnica</w:t>
      </w:r>
    </w:p>
    <w:p w14:paraId="16EEEA22" w14:textId="488ABE69" w:rsidR="00C570E7" w:rsidRPr="00D41827" w:rsidRDefault="00C570E7" w:rsidP="00C570E7">
      <w:pPr>
        <w:tabs>
          <w:tab w:val="left" w:pos="851"/>
        </w:tabs>
        <w:spacing w:before="120"/>
        <w:jc w:val="both"/>
        <w:rPr>
          <w:rFonts w:cstheme="minorHAnsi"/>
        </w:rPr>
      </w:pPr>
      <w:r w:rsidRPr="00D41827">
        <w:rPr>
          <w:rFonts w:cstheme="minorHAnsi"/>
        </w:rPr>
        <w:t>Para a análise das propostas técnicas serão utilizados os seguintes critérios: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7021"/>
        <w:gridCol w:w="1473"/>
      </w:tblGrid>
      <w:tr w:rsidR="00263871" w:rsidRPr="00D41827" w14:paraId="1D63D49C" w14:textId="77777777" w:rsidTr="000020FC">
        <w:trPr>
          <w:trHeight w:val="463"/>
        </w:trPr>
        <w:tc>
          <w:tcPr>
            <w:tcW w:w="7021" w:type="dxa"/>
            <w:shd w:val="clear" w:color="auto" w:fill="A6A6A6" w:themeFill="background1" w:themeFillShade="A6"/>
            <w:hideMark/>
          </w:tcPr>
          <w:p w14:paraId="4272AC32" w14:textId="77777777" w:rsidR="00263871" w:rsidRPr="00D41827" w:rsidRDefault="00263871" w:rsidP="003C35B3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  <w:b/>
                <w:bCs/>
              </w:rPr>
            </w:pPr>
            <w:r w:rsidRPr="00D41827">
              <w:rPr>
                <w:rFonts w:cstheme="minorHAnsi"/>
                <w:b/>
                <w:bCs/>
              </w:rPr>
              <w:t>Qualificação - Formação e Experiência</w:t>
            </w:r>
          </w:p>
        </w:tc>
        <w:tc>
          <w:tcPr>
            <w:tcW w:w="1473" w:type="dxa"/>
            <w:shd w:val="clear" w:color="auto" w:fill="A6A6A6" w:themeFill="background1" w:themeFillShade="A6"/>
            <w:hideMark/>
          </w:tcPr>
          <w:p w14:paraId="4444C5C4" w14:textId="77777777" w:rsidR="00263871" w:rsidRPr="00D41827" w:rsidRDefault="00263871" w:rsidP="00D41827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  <w:b/>
                <w:bCs/>
              </w:rPr>
            </w:pPr>
            <w:r w:rsidRPr="00D41827">
              <w:rPr>
                <w:rFonts w:cstheme="minorHAnsi"/>
                <w:b/>
                <w:bCs/>
              </w:rPr>
              <w:t>Pontuação Máxima</w:t>
            </w:r>
          </w:p>
        </w:tc>
      </w:tr>
      <w:tr w:rsidR="00263871" w:rsidRPr="00D41827" w14:paraId="4755A118" w14:textId="77777777" w:rsidTr="000020FC">
        <w:trPr>
          <w:trHeight w:val="300"/>
        </w:trPr>
        <w:tc>
          <w:tcPr>
            <w:tcW w:w="8494" w:type="dxa"/>
            <w:gridSpan w:val="2"/>
            <w:shd w:val="clear" w:color="auto" w:fill="D9D9D9" w:themeFill="background1" w:themeFillShade="D9"/>
            <w:hideMark/>
          </w:tcPr>
          <w:p w14:paraId="19E02770" w14:textId="77777777" w:rsidR="00263871" w:rsidRPr="00D41827" w:rsidRDefault="00263871" w:rsidP="004F75B5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  <w:b/>
                <w:bCs/>
              </w:rPr>
            </w:pPr>
            <w:bookmarkStart w:id="1" w:name="_Hlk214442024"/>
            <w:r w:rsidRPr="00D41827">
              <w:rPr>
                <w:rFonts w:cstheme="minorHAnsi"/>
                <w:b/>
                <w:bCs/>
              </w:rPr>
              <w:t>FORMAÇÃO ACADÊMICA</w:t>
            </w:r>
          </w:p>
        </w:tc>
      </w:tr>
      <w:bookmarkEnd w:id="1"/>
      <w:tr w:rsidR="0006161D" w:rsidRPr="00D41827" w14:paraId="59EAEEFF" w14:textId="77777777" w:rsidTr="00CD5F64">
        <w:trPr>
          <w:trHeight w:val="537"/>
        </w:trPr>
        <w:tc>
          <w:tcPr>
            <w:tcW w:w="7021" w:type="dxa"/>
            <w:vAlign w:val="center"/>
          </w:tcPr>
          <w:p w14:paraId="3B11F268" w14:textId="2F07E4DB" w:rsidR="0006161D" w:rsidRPr="004F75B5" w:rsidRDefault="004F75B5" w:rsidP="004F75B5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4F75B5">
              <w:rPr>
                <w:rFonts w:cstheme="minorHAnsi"/>
                <w:sz w:val="20"/>
                <w:szCs w:val="20"/>
              </w:rPr>
              <w:t xml:space="preserve">Formação superior em políticas públicas, economia, engenharia, relações governamentais, gestão ambiental ou áreas correlatas </w:t>
            </w:r>
            <w:r w:rsidRPr="004F75B5">
              <w:rPr>
                <w:rFonts w:cstheme="minorHAnsi"/>
                <w:color w:val="FF0000"/>
                <w:sz w:val="20"/>
                <w:szCs w:val="20"/>
              </w:rPr>
              <w:t>(só a pós-graduação 2pts, se tiver mestrado na área +2 pts., se tiver doutorado +1 pts.)</w:t>
            </w:r>
          </w:p>
        </w:tc>
        <w:tc>
          <w:tcPr>
            <w:tcW w:w="1473" w:type="dxa"/>
            <w:vAlign w:val="center"/>
          </w:tcPr>
          <w:p w14:paraId="3A8D4DB5" w14:textId="141EADBA" w:rsidR="0006161D" w:rsidRPr="004F75B5" w:rsidRDefault="004F75B5" w:rsidP="00D41827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  <w:r w:rsidRPr="004F75B5">
              <w:rPr>
                <w:rFonts w:cstheme="minorHAnsi"/>
                <w:sz w:val="20"/>
                <w:szCs w:val="20"/>
              </w:rPr>
              <w:t>10</w:t>
            </w:r>
          </w:p>
        </w:tc>
      </w:tr>
      <w:tr w:rsidR="0006161D" w:rsidRPr="00D41827" w14:paraId="1A43AED7" w14:textId="77777777" w:rsidTr="00CD5F64">
        <w:trPr>
          <w:trHeight w:val="612"/>
        </w:trPr>
        <w:tc>
          <w:tcPr>
            <w:tcW w:w="7021" w:type="dxa"/>
            <w:vAlign w:val="center"/>
          </w:tcPr>
          <w:p w14:paraId="24DF891A" w14:textId="2BA412EB" w:rsidR="0006161D" w:rsidRPr="004F75B5" w:rsidRDefault="004F75B5" w:rsidP="004F75B5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4F75B5">
              <w:rPr>
                <w:rFonts w:cstheme="minorHAnsi"/>
                <w:sz w:val="20"/>
                <w:szCs w:val="20"/>
              </w:rPr>
              <w:t xml:space="preserve">Experiência mínima de 5 anos em políticas de Energia e/ou Processos Industriais (descarbonização, eficiência, combustíveis de transição, eletrificação, hidrogênio, CCUS quando pertinente). </w:t>
            </w:r>
            <w:r w:rsidRPr="004F75B5">
              <w:rPr>
                <w:rFonts w:cstheme="minorHAnsi"/>
                <w:color w:val="FF0000"/>
                <w:sz w:val="20"/>
                <w:szCs w:val="20"/>
              </w:rPr>
              <w:t>(3 pts. para cada ano adicional depois do 10º, menos de 5 anos não pontua)</w:t>
            </w:r>
          </w:p>
        </w:tc>
        <w:tc>
          <w:tcPr>
            <w:tcW w:w="1473" w:type="dxa"/>
            <w:vAlign w:val="center"/>
          </w:tcPr>
          <w:p w14:paraId="2E9B6378" w14:textId="4A3ED309" w:rsidR="0006161D" w:rsidRPr="004F75B5" w:rsidRDefault="004F75B5" w:rsidP="00D41827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  <w:r w:rsidRPr="004F75B5">
              <w:rPr>
                <w:rFonts w:cstheme="minorHAnsi"/>
                <w:sz w:val="20"/>
                <w:szCs w:val="20"/>
              </w:rPr>
              <w:t>19</w:t>
            </w:r>
          </w:p>
        </w:tc>
      </w:tr>
      <w:tr w:rsidR="00816C5A" w:rsidRPr="00D41827" w14:paraId="6DF431AC" w14:textId="77777777" w:rsidTr="00CD5F64">
        <w:trPr>
          <w:trHeight w:val="588"/>
        </w:trPr>
        <w:tc>
          <w:tcPr>
            <w:tcW w:w="7021" w:type="dxa"/>
            <w:vAlign w:val="center"/>
          </w:tcPr>
          <w:p w14:paraId="31972315" w14:textId="53D7780E" w:rsidR="00816C5A" w:rsidRPr="004F75B5" w:rsidRDefault="004F75B5" w:rsidP="004F75B5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4F75B5">
              <w:rPr>
                <w:rFonts w:cstheme="minorHAnsi"/>
                <w:sz w:val="20"/>
                <w:szCs w:val="20"/>
              </w:rPr>
              <w:t xml:space="preserve">Experiência comprovada em mapeamento de políticas e relações governamentais (federal/estadual). </w:t>
            </w:r>
            <w:r w:rsidRPr="004F75B5">
              <w:rPr>
                <w:rFonts w:cstheme="minorHAnsi"/>
                <w:color w:val="FF0000"/>
                <w:sz w:val="20"/>
                <w:szCs w:val="20"/>
              </w:rPr>
              <w:t>(2 pts. para cada trabalho desenvolvido)</w:t>
            </w:r>
          </w:p>
        </w:tc>
        <w:tc>
          <w:tcPr>
            <w:tcW w:w="1473" w:type="dxa"/>
            <w:vAlign w:val="center"/>
          </w:tcPr>
          <w:p w14:paraId="0E29A038" w14:textId="6B146A87" w:rsidR="00816C5A" w:rsidRPr="004F75B5" w:rsidRDefault="004F75B5" w:rsidP="00D41827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  <w:r w:rsidRPr="004F75B5">
              <w:rPr>
                <w:rFonts w:cstheme="minorHAnsi"/>
                <w:sz w:val="20"/>
                <w:szCs w:val="20"/>
              </w:rPr>
              <w:t>16</w:t>
            </w:r>
          </w:p>
        </w:tc>
      </w:tr>
      <w:tr w:rsidR="00816C5A" w:rsidRPr="00D41827" w14:paraId="1332B214" w14:textId="77777777" w:rsidTr="00CD5F64">
        <w:trPr>
          <w:trHeight w:val="588"/>
        </w:trPr>
        <w:tc>
          <w:tcPr>
            <w:tcW w:w="7021" w:type="dxa"/>
            <w:vAlign w:val="center"/>
          </w:tcPr>
          <w:p w14:paraId="4C228F91" w14:textId="466A8BE8" w:rsidR="00816C5A" w:rsidRPr="004F75B5" w:rsidRDefault="004F75B5" w:rsidP="004F75B5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4F75B5">
              <w:rPr>
                <w:rFonts w:cstheme="minorHAnsi"/>
                <w:sz w:val="20"/>
                <w:szCs w:val="20"/>
              </w:rPr>
              <w:t xml:space="preserve">Experiência com projetos multidisciplinares relacionados a políticas ambientais, financiamento do clima ou desenvolvimento sustentável </w:t>
            </w:r>
            <w:r w:rsidRPr="004F75B5">
              <w:rPr>
                <w:rFonts w:cstheme="minorHAnsi"/>
                <w:color w:val="FF0000"/>
                <w:sz w:val="20"/>
                <w:szCs w:val="20"/>
              </w:rPr>
              <w:t>(5 pts. por experiência)</w:t>
            </w:r>
          </w:p>
        </w:tc>
        <w:tc>
          <w:tcPr>
            <w:tcW w:w="1473" w:type="dxa"/>
            <w:vAlign w:val="center"/>
          </w:tcPr>
          <w:p w14:paraId="64EA7FB8" w14:textId="10AF8792" w:rsidR="00816C5A" w:rsidRPr="004F75B5" w:rsidRDefault="004F75B5" w:rsidP="00D41827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  <w:r w:rsidRPr="004F75B5">
              <w:rPr>
                <w:rFonts w:cstheme="minorHAnsi"/>
                <w:sz w:val="20"/>
                <w:szCs w:val="20"/>
              </w:rPr>
              <w:t>25</w:t>
            </w:r>
          </w:p>
        </w:tc>
      </w:tr>
      <w:tr w:rsidR="00816C5A" w:rsidRPr="00D41827" w14:paraId="7D79CEAF" w14:textId="77777777" w:rsidTr="000020FC">
        <w:trPr>
          <w:trHeight w:val="300"/>
        </w:trPr>
        <w:tc>
          <w:tcPr>
            <w:tcW w:w="8494" w:type="dxa"/>
            <w:gridSpan w:val="2"/>
            <w:shd w:val="clear" w:color="auto" w:fill="D9D9D9" w:themeFill="background1" w:themeFillShade="D9"/>
            <w:hideMark/>
          </w:tcPr>
          <w:p w14:paraId="7B080376" w14:textId="77777777" w:rsidR="00816C5A" w:rsidRPr="004F75B5" w:rsidRDefault="00816C5A" w:rsidP="004F75B5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F75B5">
              <w:rPr>
                <w:rFonts w:cstheme="minorHAnsi"/>
                <w:b/>
                <w:bCs/>
                <w:sz w:val="20"/>
                <w:szCs w:val="20"/>
              </w:rPr>
              <w:t>METODOLOGIA</w:t>
            </w:r>
          </w:p>
        </w:tc>
      </w:tr>
      <w:tr w:rsidR="00816C5A" w:rsidRPr="00D41827" w14:paraId="5CF9E4EC" w14:textId="77777777" w:rsidTr="005B316A">
        <w:trPr>
          <w:trHeight w:val="588"/>
        </w:trPr>
        <w:tc>
          <w:tcPr>
            <w:tcW w:w="7021" w:type="dxa"/>
            <w:vAlign w:val="center"/>
            <w:hideMark/>
          </w:tcPr>
          <w:p w14:paraId="44FB037D" w14:textId="71A9CB96" w:rsidR="00816C5A" w:rsidRPr="004F75B5" w:rsidRDefault="004F75B5" w:rsidP="004F75B5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  <w:r w:rsidRPr="004F75B5">
              <w:rPr>
                <w:rFonts w:cstheme="minorHAnsi"/>
                <w:sz w:val="20"/>
                <w:szCs w:val="20"/>
              </w:rPr>
              <w:t xml:space="preserve">O Plano de trabalho/proposta é realista e consistente com a abordagem técnica, os prazos do projeto são considerados </w:t>
            </w:r>
            <w:r w:rsidRPr="004F75B5">
              <w:rPr>
                <w:rFonts w:cstheme="minorHAnsi"/>
                <w:color w:val="FF0000"/>
                <w:sz w:val="20"/>
                <w:szCs w:val="20"/>
              </w:rPr>
              <w:t>(Até 5 pontos)</w:t>
            </w:r>
            <w:r w:rsidRPr="004F75B5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473" w:type="dxa"/>
            <w:vAlign w:val="center"/>
            <w:hideMark/>
          </w:tcPr>
          <w:p w14:paraId="6CC1AC3F" w14:textId="19F429AA" w:rsidR="00816C5A" w:rsidRPr="004F75B5" w:rsidRDefault="004F75B5" w:rsidP="00D41827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  <w:r w:rsidRPr="004F75B5">
              <w:rPr>
                <w:rFonts w:cstheme="minorHAnsi"/>
                <w:sz w:val="20"/>
                <w:szCs w:val="20"/>
              </w:rPr>
              <w:t>5</w:t>
            </w:r>
          </w:p>
        </w:tc>
      </w:tr>
      <w:tr w:rsidR="00816C5A" w:rsidRPr="00D41827" w14:paraId="5B4C82E1" w14:textId="77777777" w:rsidTr="005B316A">
        <w:trPr>
          <w:trHeight w:val="588"/>
        </w:trPr>
        <w:tc>
          <w:tcPr>
            <w:tcW w:w="7021" w:type="dxa"/>
            <w:vAlign w:val="center"/>
            <w:hideMark/>
          </w:tcPr>
          <w:p w14:paraId="79D00B45" w14:textId="33380FBF" w:rsidR="00816C5A" w:rsidRPr="004F75B5" w:rsidRDefault="004F75B5" w:rsidP="004F75B5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  <w:r w:rsidRPr="004F75B5">
              <w:rPr>
                <w:rFonts w:cstheme="minorHAnsi"/>
                <w:sz w:val="20"/>
                <w:szCs w:val="20"/>
              </w:rPr>
              <w:t xml:space="preserve">A abordagem técnica e/ou a metodologia para realizar as principais atividades indicadas no TDR indicam que a empresa compreendeu aspectos importantes do escopo do trabalho. </w:t>
            </w:r>
            <w:r w:rsidRPr="004F75B5">
              <w:rPr>
                <w:rFonts w:cstheme="minorHAnsi"/>
                <w:color w:val="FF0000"/>
                <w:sz w:val="20"/>
                <w:szCs w:val="20"/>
              </w:rPr>
              <w:t>(Até 10 pontos)</w:t>
            </w:r>
          </w:p>
        </w:tc>
        <w:tc>
          <w:tcPr>
            <w:tcW w:w="1473" w:type="dxa"/>
            <w:vAlign w:val="center"/>
            <w:hideMark/>
          </w:tcPr>
          <w:p w14:paraId="3D4D5898" w14:textId="6D35F31A" w:rsidR="00816C5A" w:rsidRPr="004F75B5" w:rsidRDefault="004F75B5" w:rsidP="00D41827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  <w:r w:rsidRPr="004F75B5">
              <w:rPr>
                <w:rFonts w:cstheme="minorHAnsi"/>
                <w:sz w:val="20"/>
                <w:szCs w:val="20"/>
              </w:rPr>
              <w:t>10</w:t>
            </w:r>
          </w:p>
        </w:tc>
      </w:tr>
      <w:tr w:rsidR="004F75B5" w:rsidRPr="00D41827" w14:paraId="651BAA3C" w14:textId="77777777" w:rsidTr="005B316A">
        <w:trPr>
          <w:trHeight w:val="588"/>
        </w:trPr>
        <w:tc>
          <w:tcPr>
            <w:tcW w:w="7021" w:type="dxa"/>
            <w:vAlign w:val="center"/>
          </w:tcPr>
          <w:p w14:paraId="633D2406" w14:textId="52ECCB7A" w:rsidR="004F75B5" w:rsidRPr="004F75B5" w:rsidRDefault="004F75B5" w:rsidP="004F75B5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F75B5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A metodologia considera impactos sociais, ambientais e engloba a diversidade do território nacional </w:t>
            </w:r>
            <w:r w:rsidRPr="004F75B5">
              <w:rPr>
                <w:rFonts w:cstheme="minorHAnsi"/>
                <w:color w:val="FF0000"/>
                <w:sz w:val="20"/>
                <w:szCs w:val="20"/>
              </w:rPr>
              <w:t>(até 5 pontos)</w:t>
            </w:r>
          </w:p>
        </w:tc>
        <w:tc>
          <w:tcPr>
            <w:tcW w:w="1473" w:type="dxa"/>
            <w:vAlign w:val="center"/>
          </w:tcPr>
          <w:p w14:paraId="3B9BDA8A" w14:textId="6146E02F" w:rsidR="004F75B5" w:rsidRPr="004F75B5" w:rsidRDefault="004F75B5" w:rsidP="00D41827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F75B5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</w:tr>
      <w:tr w:rsidR="00816C5A" w:rsidRPr="00D41827" w14:paraId="1574A6E7" w14:textId="77777777" w:rsidTr="00DA3485">
        <w:trPr>
          <w:trHeight w:val="300"/>
        </w:trPr>
        <w:tc>
          <w:tcPr>
            <w:tcW w:w="8494" w:type="dxa"/>
            <w:gridSpan w:val="2"/>
            <w:shd w:val="clear" w:color="auto" w:fill="D9D9D9" w:themeFill="background1" w:themeFillShade="D9"/>
            <w:vAlign w:val="center"/>
          </w:tcPr>
          <w:p w14:paraId="0AB67A0B" w14:textId="359CD3D2" w:rsidR="00816C5A" w:rsidRPr="004F75B5" w:rsidRDefault="00816C5A" w:rsidP="004F75B5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F75B5">
              <w:rPr>
                <w:rFonts w:cstheme="minorHAnsi"/>
                <w:b/>
                <w:bCs/>
                <w:sz w:val="20"/>
                <w:szCs w:val="20"/>
              </w:rPr>
              <w:t>ENTREVISTA</w:t>
            </w:r>
          </w:p>
        </w:tc>
      </w:tr>
      <w:tr w:rsidR="00816C5A" w:rsidRPr="00D41827" w14:paraId="6D2B9EBB" w14:textId="77777777" w:rsidTr="005B316A">
        <w:trPr>
          <w:trHeight w:val="300"/>
        </w:trPr>
        <w:tc>
          <w:tcPr>
            <w:tcW w:w="7021" w:type="dxa"/>
            <w:vAlign w:val="center"/>
          </w:tcPr>
          <w:p w14:paraId="1EF70099" w14:textId="73321BF8" w:rsidR="00816C5A" w:rsidRPr="00D41827" w:rsidRDefault="00816C5A" w:rsidP="004F75B5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  <w:color w:val="000000"/>
              </w:rPr>
            </w:pPr>
            <w:r w:rsidRPr="00D41827">
              <w:rPr>
                <w:rFonts w:cstheme="minorHAnsi"/>
                <w:color w:val="000000"/>
              </w:rPr>
              <w:t>Entrevista do proponente com a equipe de avaliação.</w:t>
            </w:r>
          </w:p>
        </w:tc>
        <w:tc>
          <w:tcPr>
            <w:tcW w:w="1473" w:type="dxa"/>
            <w:vAlign w:val="center"/>
          </w:tcPr>
          <w:p w14:paraId="04DEA9FA" w14:textId="64FE8835" w:rsidR="00816C5A" w:rsidRPr="00D41827" w:rsidRDefault="00816C5A" w:rsidP="00D41827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  <w:color w:val="000000"/>
              </w:rPr>
            </w:pPr>
            <w:r w:rsidRPr="00D41827">
              <w:rPr>
                <w:rFonts w:cstheme="minorHAnsi"/>
                <w:color w:val="000000"/>
              </w:rPr>
              <w:t>10</w:t>
            </w:r>
          </w:p>
        </w:tc>
      </w:tr>
      <w:tr w:rsidR="00816C5A" w:rsidRPr="00D41827" w14:paraId="7B770874" w14:textId="77777777" w:rsidTr="004F75B5">
        <w:trPr>
          <w:trHeight w:val="300"/>
        </w:trPr>
        <w:tc>
          <w:tcPr>
            <w:tcW w:w="7021" w:type="dxa"/>
            <w:shd w:val="clear" w:color="auto" w:fill="D9D9D9" w:themeFill="background1" w:themeFillShade="D9"/>
            <w:hideMark/>
          </w:tcPr>
          <w:p w14:paraId="62D947B8" w14:textId="77777777" w:rsidR="00816C5A" w:rsidRPr="004F75B5" w:rsidRDefault="00816C5A" w:rsidP="004F75B5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  <w:b/>
                <w:bCs/>
              </w:rPr>
            </w:pPr>
            <w:r w:rsidRPr="004F75B5">
              <w:rPr>
                <w:rFonts w:cstheme="minorHAnsi"/>
                <w:b/>
                <w:bCs/>
              </w:rPr>
              <w:t>PONTUAÇÃO FINAL</w:t>
            </w:r>
          </w:p>
        </w:tc>
        <w:tc>
          <w:tcPr>
            <w:tcW w:w="1473" w:type="dxa"/>
            <w:shd w:val="clear" w:color="auto" w:fill="D9D9D9" w:themeFill="background1" w:themeFillShade="D9"/>
            <w:hideMark/>
          </w:tcPr>
          <w:p w14:paraId="44A14F96" w14:textId="77777777" w:rsidR="00816C5A" w:rsidRPr="004F75B5" w:rsidRDefault="00816C5A" w:rsidP="004F75B5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  <w:b/>
                <w:bCs/>
              </w:rPr>
            </w:pPr>
            <w:r w:rsidRPr="004F75B5">
              <w:rPr>
                <w:rFonts w:cstheme="minorHAnsi"/>
                <w:b/>
                <w:bCs/>
              </w:rPr>
              <w:t>100</w:t>
            </w:r>
          </w:p>
        </w:tc>
      </w:tr>
    </w:tbl>
    <w:p w14:paraId="0DB797B7" w14:textId="6467E118" w:rsidR="00263871" w:rsidRPr="00D41827" w:rsidRDefault="00263871" w:rsidP="00C570E7">
      <w:pPr>
        <w:tabs>
          <w:tab w:val="left" w:pos="851"/>
        </w:tabs>
        <w:spacing w:before="120"/>
        <w:jc w:val="both"/>
        <w:rPr>
          <w:rFonts w:cstheme="minorHAnsi"/>
        </w:rPr>
      </w:pPr>
    </w:p>
    <w:tbl>
      <w:tblPr>
        <w:tblW w:w="48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0"/>
        <w:gridCol w:w="960"/>
        <w:gridCol w:w="16"/>
      </w:tblGrid>
      <w:tr w:rsidR="008C1FA9" w:rsidRPr="00D41827" w14:paraId="2F416E22" w14:textId="77777777" w:rsidTr="00607FAE">
        <w:trPr>
          <w:trHeight w:val="290"/>
        </w:trPr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4152A5" w14:textId="77777777" w:rsidR="008C1FA9" w:rsidRPr="00D41827" w:rsidRDefault="008C1FA9" w:rsidP="008C1FA9">
            <w:pPr>
              <w:spacing w:after="0" w:line="240" w:lineRule="auto"/>
              <w:jc w:val="center"/>
              <w:rPr>
                <w:rFonts w:eastAsia="Times New Roman" w:cstheme="minorHAnsi"/>
                <w:color w:val="242424"/>
                <w:lang w:eastAsia="pt-BR"/>
              </w:rPr>
            </w:pPr>
            <w:r w:rsidRPr="00D41827">
              <w:rPr>
                <w:rFonts w:eastAsia="Times New Roman" w:cstheme="minorHAnsi"/>
                <w:b/>
                <w:bCs/>
                <w:color w:val="242424"/>
                <w:bdr w:val="none" w:sz="0" w:space="0" w:color="auto" w:frame="1"/>
                <w:lang w:eastAsia="pt-BR"/>
              </w:rPr>
              <w:t>Critérios de Avaliação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0C6C04" w14:textId="77777777" w:rsidR="008C1FA9" w:rsidRPr="00D41827" w:rsidRDefault="008C1FA9" w:rsidP="008C1FA9">
            <w:pPr>
              <w:spacing w:after="0" w:line="240" w:lineRule="auto"/>
              <w:jc w:val="center"/>
              <w:rPr>
                <w:rFonts w:eastAsia="Times New Roman" w:cstheme="minorHAnsi"/>
                <w:color w:val="242424"/>
                <w:lang w:eastAsia="pt-BR"/>
              </w:rPr>
            </w:pPr>
            <w:r w:rsidRPr="00D41827">
              <w:rPr>
                <w:rFonts w:eastAsia="Times New Roman" w:cstheme="minorHAnsi"/>
                <w:b/>
                <w:bCs/>
                <w:color w:val="242424"/>
                <w:bdr w:val="none" w:sz="0" w:space="0" w:color="auto" w:frame="1"/>
                <w:lang w:eastAsia="pt-BR"/>
              </w:rPr>
              <w:t>Pesos</w:t>
            </w:r>
          </w:p>
        </w:tc>
        <w:tc>
          <w:tcPr>
            <w:tcW w:w="6" w:type="dxa"/>
            <w:shd w:val="clear" w:color="auto" w:fill="F2F2F2" w:themeFill="background1" w:themeFillShade="F2"/>
            <w:vAlign w:val="center"/>
            <w:hideMark/>
          </w:tcPr>
          <w:p w14:paraId="6598BAC1" w14:textId="77777777" w:rsidR="008C1FA9" w:rsidRPr="00D41827" w:rsidRDefault="008C1FA9" w:rsidP="008C1FA9">
            <w:pPr>
              <w:spacing w:after="0" w:line="240" w:lineRule="auto"/>
              <w:rPr>
                <w:rFonts w:eastAsia="Times New Roman" w:cstheme="minorHAnsi"/>
                <w:color w:val="242424"/>
                <w:lang w:eastAsia="pt-BR"/>
              </w:rPr>
            </w:pPr>
          </w:p>
        </w:tc>
      </w:tr>
      <w:tr w:rsidR="008C1FA9" w:rsidRPr="00D41827" w14:paraId="018C2E00" w14:textId="77777777" w:rsidTr="008C1FA9">
        <w:trPr>
          <w:trHeight w:val="290"/>
        </w:trPr>
        <w:tc>
          <w:tcPr>
            <w:tcW w:w="38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2AD707" w14:textId="77777777" w:rsidR="008C1FA9" w:rsidRPr="00D41827" w:rsidRDefault="008C1FA9" w:rsidP="008C1FA9">
            <w:pPr>
              <w:spacing w:after="0" w:line="240" w:lineRule="auto"/>
              <w:jc w:val="center"/>
              <w:rPr>
                <w:rFonts w:eastAsia="Times New Roman" w:cstheme="minorHAnsi"/>
                <w:color w:val="242424"/>
                <w:lang w:eastAsia="pt-BR"/>
              </w:rPr>
            </w:pPr>
            <w:r w:rsidRPr="00D41827">
              <w:rPr>
                <w:rFonts w:eastAsia="Times New Roman" w:cstheme="minorHAnsi"/>
                <w:color w:val="242424"/>
                <w:bdr w:val="none" w:sz="0" w:space="0" w:color="auto" w:frame="1"/>
                <w:lang w:eastAsia="pt-BR"/>
              </w:rPr>
              <w:t>Currículo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882F17" w14:textId="2947ECF0" w:rsidR="008C1FA9" w:rsidRPr="00D41827" w:rsidRDefault="00D41827" w:rsidP="008C1FA9">
            <w:pPr>
              <w:spacing w:after="0" w:line="240" w:lineRule="auto"/>
              <w:jc w:val="center"/>
              <w:rPr>
                <w:rFonts w:eastAsia="Times New Roman" w:cstheme="minorHAnsi"/>
                <w:color w:val="242424"/>
                <w:lang w:eastAsia="pt-BR"/>
              </w:rPr>
            </w:pPr>
            <w:r>
              <w:rPr>
                <w:rFonts w:eastAsia="Times New Roman" w:cstheme="minorHAnsi"/>
                <w:color w:val="242424"/>
                <w:bdr w:val="none" w:sz="0" w:space="0" w:color="auto" w:frame="1"/>
                <w:lang w:eastAsia="pt-BR"/>
              </w:rPr>
              <w:t>7</w:t>
            </w:r>
            <w:r w:rsidR="008C1FA9" w:rsidRPr="00D41827">
              <w:rPr>
                <w:rFonts w:eastAsia="Times New Roman" w:cstheme="minorHAnsi"/>
                <w:color w:val="242424"/>
                <w:bdr w:val="none" w:sz="0" w:space="0" w:color="auto" w:frame="1"/>
                <w:lang w:eastAsia="pt-BR"/>
              </w:rPr>
              <w:t>0%</w:t>
            </w:r>
          </w:p>
        </w:tc>
        <w:tc>
          <w:tcPr>
            <w:tcW w:w="6" w:type="dxa"/>
            <w:shd w:val="clear" w:color="auto" w:fill="FFFFFF"/>
            <w:vAlign w:val="center"/>
            <w:hideMark/>
          </w:tcPr>
          <w:p w14:paraId="0D834F77" w14:textId="77777777" w:rsidR="008C1FA9" w:rsidRPr="00D41827" w:rsidRDefault="008C1FA9" w:rsidP="008C1FA9">
            <w:pPr>
              <w:spacing w:after="0" w:line="240" w:lineRule="auto"/>
              <w:rPr>
                <w:rFonts w:eastAsia="Times New Roman" w:cstheme="minorHAnsi"/>
                <w:color w:val="242424"/>
                <w:lang w:eastAsia="pt-BR"/>
              </w:rPr>
            </w:pPr>
          </w:p>
        </w:tc>
      </w:tr>
      <w:tr w:rsidR="008C1FA9" w:rsidRPr="00D41827" w14:paraId="5DB79806" w14:textId="77777777" w:rsidTr="008C1FA9">
        <w:trPr>
          <w:trHeight w:val="2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9CD5817" w14:textId="77777777" w:rsidR="008C1FA9" w:rsidRPr="00D41827" w:rsidRDefault="008C1FA9" w:rsidP="008C1FA9">
            <w:pPr>
              <w:spacing w:after="0" w:line="240" w:lineRule="auto"/>
              <w:rPr>
                <w:rFonts w:eastAsia="Times New Roman" w:cstheme="minorHAnsi"/>
                <w:color w:val="2424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5B95CFF" w14:textId="77777777" w:rsidR="008C1FA9" w:rsidRPr="00D41827" w:rsidRDefault="008C1FA9" w:rsidP="008C1FA9">
            <w:pPr>
              <w:spacing w:after="0" w:line="240" w:lineRule="auto"/>
              <w:rPr>
                <w:rFonts w:eastAsia="Times New Roman" w:cstheme="minorHAnsi"/>
                <w:color w:val="242424"/>
                <w:lang w:eastAsia="pt-BR"/>
              </w:rPr>
            </w:pPr>
          </w:p>
        </w:tc>
        <w:tc>
          <w:tcPr>
            <w:tcW w:w="6" w:type="dxa"/>
            <w:shd w:val="clear" w:color="auto" w:fill="FFFFFF"/>
            <w:vAlign w:val="center"/>
            <w:hideMark/>
          </w:tcPr>
          <w:p w14:paraId="43318491" w14:textId="77777777" w:rsidR="008C1FA9" w:rsidRPr="00D41827" w:rsidRDefault="008C1FA9" w:rsidP="008C1FA9">
            <w:pPr>
              <w:spacing w:after="0" w:line="240" w:lineRule="auto"/>
              <w:rPr>
                <w:rFonts w:eastAsia="Times New Roman" w:cstheme="minorHAnsi"/>
                <w:lang w:eastAsia="pt-BR"/>
              </w:rPr>
            </w:pPr>
          </w:p>
        </w:tc>
      </w:tr>
      <w:tr w:rsidR="008C1FA9" w:rsidRPr="00D41827" w14:paraId="09A603D9" w14:textId="77777777" w:rsidTr="008C1FA9">
        <w:trPr>
          <w:trHeight w:val="290"/>
        </w:trPr>
        <w:tc>
          <w:tcPr>
            <w:tcW w:w="38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5006DA" w14:textId="77777777" w:rsidR="008C1FA9" w:rsidRPr="00D41827" w:rsidRDefault="008C1FA9" w:rsidP="008C1FA9">
            <w:pPr>
              <w:spacing w:after="0" w:line="240" w:lineRule="auto"/>
              <w:jc w:val="center"/>
              <w:rPr>
                <w:rFonts w:eastAsia="Times New Roman" w:cstheme="minorHAnsi"/>
                <w:color w:val="242424"/>
                <w:lang w:eastAsia="pt-BR"/>
              </w:rPr>
            </w:pPr>
            <w:r w:rsidRPr="00D41827">
              <w:rPr>
                <w:rFonts w:eastAsia="Times New Roman" w:cstheme="minorHAnsi"/>
                <w:color w:val="242424"/>
                <w:bdr w:val="none" w:sz="0" w:space="0" w:color="auto" w:frame="1"/>
                <w:lang w:eastAsia="pt-BR"/>
              </w:rPr>
              <w:t>Metodologia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23CFE3" w14:textId="4F64CFA8" w:rsidR="008C1FA9" w:rsidRPr="00D41827" w:rsidRDefault="00D41827" w:rsidP="008C1FA9">
            <w:pPr>
              <w:spacing w:after="0" w:line="240" w:lineRule="auto"/>
              <w:jc w:val="center"/>
              <w:rPr>
                <w:rFonts w:eastAsia="Times New Roman" w:cstheme="minorHAnsi"/>
                <w:color w:val="242424"/>
                <w:lang w:eastAsia="pt-BR"/>
              </w:rPr>
            </w:pPr>
            <w:r>
              <w:rPr>
                <w:rFonts w:eastAsia="Times New Roman" w:cstheme="minorHAnsi"/>
                <w:color w:val="242424"/>
                <w:bdr w:val="none" w:sz="0" w:space="0" w:color="auto" w:frame="1"/>
                <w:lang w:eastAsia="pt-BR"/>
              </w:rPr>
              <w:t>2</w:t>
            </w:r>
            <w:r w:rsidR="008C1FA9" w:rsidRPr="00D41827">
              <w:rPr>
                <w:rFonts w:eastAsia="Times New Roman" w:cstheme="minorHAnsi"/>
                <w:color w:val="242424"/>
                <w:bdr w:val="none" w:sz="0" w:space="0" w:color="auto" w:frame="1"/>
                <w:lang w:eastAsia="pt-BR"/>
              </w:rPr>
              <w:t>0%</w:t>
            </w:r>
          </w:p>
        </w:tc>
        <w:tc>
          <w:tcPr>
            <w:tcW w:w="6" w:type="dxa"/>
            <w:shd w:val="clear" w:color="auto" w:fill="FFFFFF"/>
            <w:vAlign w:val="center"/>
            <w:hideMark/>
          </w:tcPr>
          <w:p w14:paraId="6CEAE026" w14:textId="77777777" w:rsidR="008C1FA9" w:rsidRPr="00D41827" w:rsidRDefault="008C1FA9" w:rsidP="008C1FA9">
            <w:pPr>
              <w:spacing w:after="0" w:line="240" w:lineRule="auto"/>
              <w:rPr>
                <w:rFonts w:eastAsia="Times New Roman" w:cstheme="minorHAnsi"/>
                <w:color w:val="242424"/>
                <w:lang w:eastAsia="pt-BR"/>
              </w:rPr>
            </w:pPr>
          </w:p>
        </w:tc>
      </w:tr>
      <w:tr w:rsidR="008C1FA9" w:rsidRPr="00D41827" w14:paraId="65416FFE" w14:textId="77777777" w:rsidTr="008C1FA9">
        <w:trPr>
          <w:trHeight w:val="2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0EE60FE" w14:textId="77777777" w:rsidR="008C1FA9" w:rsidRPr="00D41827" w:rsidRDefault="008C1FA9" w:rsidP="008C1FA9">
            <w:pPr>
              <w:spacing w:after="0" w:line="240" w:lineRule="auto"/>
              <w:rPr>
                <w:rFonts w:eastAsia="Times New Roman" w:cstheme="minorHAnsi"/>
                <w:color w:val="2424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40BBCDA" w14:textId="77777777" w:rsidR="008C1FA9" w:rsidRPr="00D41827" w:rsidRDefault="008C1FA9" w:rsidP="008C1FA9">
            <w:pPr>
              <w:spacing w:after="0" w:line="240" w:lineRule="auto"/>
              <w:rPr>
                <w:rFonts w:eastAsia="Times New Roman" w:cstheme="minorHAnsi"/>
                <w:color w:val="242424"/>
                <w:lang w:eastAsia="pt-BR"/>
              </w:rPr>
            </w:pPr>
          </w:p>
        </w:tc>
        <w:tc>
          <w:tcPr>
            <w:tcW w:w="6" w:type="dxa"/>
            <w:shd w:val="clear" w:color="auto" w:fill="FFFFFF"/>
            <w:vAlign w:val="center"/>
            <w:hideMark/>
          </w:tcPr>
          <w:p w14:paraId="2158C31A" w14:textId="77777777" w:rsidR="008C1FA9" w:rsidRPr="00D41827" w:rsidRDefault="008C1FA9" w:rsidP="008C1FA9">
            <w:pPr>
              <w:spacing w:after="0" w:line="240" w:lineRule="auto"/>
              <w:rPr>
                <w:rFonts w:eastAsia="Times New Roman" w:cstheme="minorHAnsi"/>
                <w:lang w:eastAsia="pt-BR"/>
              </w:rPr>
            </w:pPr>
          </w:p>
        </w:tc>
      </w:tr>
      <w:tr w:rsidR="008C1FA9" w:rsidRPr="00D41827" w14:paraId="38E979BD" w14:textId="77777777" w:rsidTr="008C1FA9">
        <w:trPr>
          <w:trHeight w:val="290"/>
        </w:trPr>
        <w:tc>
          <w:tcPr>
            <w:tcW w:w="3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726248" w14:textId="77777777" w:rsidR="008C1FA9" w:rsidRPr="00D41827" w:rsidRDefault="008C1FA9" w:rsidP="008C1FA9">
            <w:pPr>
              <w:spacing w:after="0" w:line="240" w:lineRule="auto"/>
              <w:jc w:val="center"/>
              <w:rPr>
                <w:rFonts w:eastAsia="Times New Roman" w:cstheme="minorHAnsi"/>
                <w:color w:val="242424"/>
                <w:lang w:eastAsia="pt-BR"/>
              </w:rPr>
            </w:pPr>
            <w:r w:rsidRPr="00D41827">
              <w:rPr>
                <w:rFonts w:eastAsia="Times New Roman" w:cstheme="minorHAnsi"/>
                <w:color w:val="242424"/>
                <w:bdr w:val="none" w:sz="0" w:space="0" w:color="auto" w:frame="1"/>
                <w:lang w:eastAsia="pt-BR"/>
              </w:rPr>
              <w:t>Entrevista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311310" w14:textId="77777777" w:rsidR="008C1FA9" w:rsidRPr="00D41827" w:rsidRDefault="008C1FA9" w:rsidP="008C1FA9">
            <w:pPr>
              <w:spacing w:after="0" w:line="240" w:lineRule="auto"/>
              <w:jc w:val="center"/>
              <w:rPr>
                <w:rFonts w:eastAsia="Times New Roman" w:cstheme="minorHAnsi"/>
                <w:color w:val="242424"/>
                <w:lang w:eastAsia="pt-BR"/>
              </w:rPr>
            </w:pPr>
            <w:r w:rsidRPr="00D41827">
              <w:rPr>
                <w:rFonts w:eastAsia="Times New Roman" w:cstheme="minorHAnsi"/>
                <w:color w:val="242424"/>
                <w:bdr w:val="none" w:sz="0" w:space="0" w:color="auto" w:frame="1"/>
                <w:lang w:eastAsia="pt-BR"/>
              </w:rPr>
              <w:t>10%</w:t>
            </w:r>
          </w:p>
        </w:tc>
        <w:tc>
          <w:tcPr>
            <w:tcW w:w="6" w:type="dxa"/>
            <w:shd w:val="clear" w:color="auto" w:fill="FFFFFF"/>
            <w:vAlign w:val="center"/>
            <w:hideMark/>
          </w:tcPr>
          <w:p w14:paraId="42B51B6A" w14:textId="77777777" w:rsidR="008C1FA9" w:rsidRPr="00D41827" w:rsidRDefault="008C1FA9" w:rsidP="008C1FA9">
            <w:pPr>
              <w:spacing w:after="0" w:line="240" w:lineRule="auto"/>
              <w:rPr>
                <w:rFonts w:eastAsia="Times New Roman" w:cstheme="minorHAnsi"/>
                <w:color w:val="242424"/>
                <w:lang w:eastAsia="pt-BR"/>
              </w:rPr>
            </w:pPr>
          </w:p>
        </w:tc>
      </w:tr>
      <w:tr w:rsidR="008C1FA9" w:rsidRPr="00D41827" w14:paraId="680FED75" w14:textId="77777777" w:rsidTr="008C1FA9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FF02565" w14:textId="77777777" w:rsidR="008C1FA9" w:rsidRPr="00D41827" w:rsidRDefault="008C1FA9" w:rsidP="008C1FA9">
            <w:pPr>
              <w:spacing w:after="0" w:line="240" w:lineRule="auto"/>
              <w:rPr>
                <w:rFonts w:eastAsia="Times New Roman" w:cstheme="minorHAnsi"/>
                <w:color w:val="2424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AD77672" w14:textId="77777777" w:rsidR="008C1FA9" w:rsidRPr="00D41827" w:rsidRDefault="008C1FA9" w:rsidP="008C1FA9">
            <w:pPr>
              <w:spacing w:after="0" w:line="240" w:lineRule="auto"/>
              <w:rPr>
                <w:rFonts w:eastAsia="Times New Roman" w:cstheme="minorHAnsi"/>
                <w:color w:val="242424"/>
                <w:lang w:eastAsia="pt-BR"/>
              </w:rPr>
            </w:pPr>
          </w:p>
        </w:tc>
        <w:tc>
          <w:tcPr>
            <w:tcW w:w="6" w:type="dxa"/>
            <w:shd w:val="clear" w:color="auto" w:fill="FFFFFF"/>
            <w:vAlign w:val="center"/>
            <w:hideMark/>
          </w:tcPr>
          <w:p w14:paraId="66E7DCD6" w14:textId="77777777" w:rsidR="008C1FA9" w:rsidRPr="00D41827" w:rsidRDefault="008C1FA9" w:rsidP="008C1FA9">
            <w:pPr>
              <w:spacing w:after="0" w:line="240" w:lineRule="auto"/>
              <w:rPr>
                <w:rFonts w:eastAsia="Times New Roman" w:cstheme="minorHAnsi"/>
                <w:lang w:eastAsia="pt-BR"/>
              </w:rPr>
            </w:pPr>
          </w:p>
        </w:tc>
      </w:tr>
    </w:tbl>
    <w:p w14:paraId="40D5B7AC" w14:textId="46159B0A" w:rsidR="00DA3485" w:rsidRPr="00D41827" w:rsidRDefault="00DA3485" w:rsidP="00DA3485">
      <w:pPr>
        <w:tabs>
          <w:tab w:val="left" w:pos="851"/>
        </w:tabs>
        <w:spacing w:before="120"/>
        <w:jc w:val="both"/>
        <w:rPr>
          <w:rFonts w:cstheme="minorHAnsi"/>
        </w:rPr>
      </w:pPr>
    </w:p>
    <w:p w14:paraId="39B59D2B" w14:textId="45C45CD9" w:rsidR="008C1FA9" w:rsidRPr="00D41827" w:rsidRDefault="008C1FA9" w:rsidP="008C1FA9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42424"/>
          <w:sz w:val="22"/>
          <w:szCs w:val="22"/>
        </w:rPr>
      </w:pPr>
      <w:r w:rsidRPr="00D41827">
        <w:rPr>
          <w:rFonts w:asciiTheme="minorHAnsi" w:hAnsiTheme="minorHAnsi" w:cstheme="minorHAnsi"/>
          <w:color w:val="242424"/>
          <w:sz w:val="22"/>
          <w:szCs w:val="22"/>
        </w:rPr>
        <w:t xml:space="preserve">O cálculo da Nota </w:t>
      </w:r>
      <w:r w:rsidR="00607FAE">
        <w:rPr>
          <w:rFonts w:asciiTheme="minorHAnsi" w:hAnsiTheme="minorHAnsi" w:cstheme="minorHAnsi"/>
          <w:color w:val="242424"/>
          <w:sz w:val="22"/>
          <w:szCs w:val="22"/>
        </w:rPr>
        <w:t>Técnica</w:t>
      </w:r>
      <w:r w:rsidRPr="00D41827">
        <w:rPr>
          <w:rFonts w:asciiTheme="minorHAnsi" w:hAnsiTheme="minorHAnsi" w:cstheme="minorHAnsi"/>
          <w:color w:val="242424"/>
          <w:sz w:val="22"/>
          <w:szCs w:val="22"/>
        </w:rPr>
        <w:t xml:space="preserve"> </w:t>
      </w:r>
      <w:r w:rsidR="00607FAE">
        <w:rPr>
          <w:rFonts w:asciiTheme="minorHAnsi" w:hAnsiTheme="minorHAnsi" w:cstheme="minorHAnsi"/>
          <w:color w:val="242424"/>
          <w:sz w:val="22"/>
          <w:szCs w:val="22"/>
        </w:rPr>
        <w:t xml:space="preserve">(NT) </w:t>
      </w:r>
      <w:r w:rsidRPr="00D41827">
        <w:rPr>
          <w:rFonts w:asciiTheme="minorHAnsi" w:hAnsiTheme="minorHAnsi" w:cstheme="minorHAnsi"/>
          <w:color w:val="242424"/>
          <w:sz w:val="22"/>
          <w:szCs w:val="22"/>
        </w:rPr>
        <w:t>seguirá fórmula abaixo:</w:t>
      </w:r>
    </w:p>
    <w:p w14:paraId="45E999F0" w14:textId="7232354F" w:rsidR="008C1FA9" w:rsidRPr="00D41827" w:rsidRDefault="008C1FA9" w:rsidP="00DA3485">
      <w:pPr>
        <w:tabs>
          <w:tab w:val="left" w:pos="851"/>
        </w:tabs>
        <w:spacing w:before="120"/>
        <w:jc w:val="both"/>
        <w:rPr>
          <w:rFonts w:eastAsia="Times New Roman" w:cstheme="minorHAnsi"/>
          <w:b/>
          <w:color w:val="242424"/>
          <w:lang w:eastAsia="pt-BR"/>
        </w:rPr>
      </w:pPr>
      <w:r w:rsidRPr="00D41827">
        <w:rPr>
          <w:rFonts w:eastAsia="Times New Roman" w:cstheme="minorHAnsi"/>
          <w:b/>
          <w:color w:val="242424"/>
          <w:lang w:eastAsia="pt-BR"/>
        </w:rPr>
        <w:t>NT = Nota dos Currículos x 70% + Nota da metodologia x 20% + Nota das entrevistas x 10%.</w:t>
      </w:r>
    </w:p>
    <w:p w14:paraId="57003650" w14:textId="77777777" w:rsidR="008C1FA9" w:rsidRDefault="008C1FA9" w:rsidP="00DA3485">
      <w:pPr>
        <w:tabs>
          <w:tab w:val="left" w:pos="851"/>
        </w:tabs>
        <w:spacing w:before="120"/>
        <w:jc w:val="both"/>
        <w:rPr>
          <w:rFonts w:eastAsia="Times New Roman" w:cstheme="minorHAnsi"/>
          <w:color w:val="242424"/>
          <w:lang w:eastAsia="pt-BR"/>
        </w:rPr>
      </w:pPr>
    </w:p>
    <w:p w14:paraId="5264E64B" w14:textId="4BB65C3A" w:rsidR="00010099" w:rsidRPr="00010099" w:rsidRDefault="00010099" w:rsidP="00010099">
      <w:pPr>
        <w:tabs>
          <w:tab w:val="left" w:pos="851"/>
        </w:tabs>
        <w:spacing w:before="120"/>
        <w:jc w:val="both"/>
        <w:rPr>
          <w:rFonts w:cstheme="minorHAnsi"/>
          <w:b/>
          <w:bCs/>
          <w:u w:val="single"/>
        </w:rPr>
      </w:pPr>
      <w:r w:rsidRPr="00010099">
        <w:rPr>
          <w:rFonts w:cstheme="minorHAnsi"/>
          <w:b/>
          <w:bCs/>
          <w:u w:val="single"/>
        </w:rPr>
        <w:t xml:space="preserve">Etapa </w:t>
      </w:r>
      <w:r>
        <w:rPr>
          <w:rFonts w:cstheme="minorHAnsi"/>
          <w:b/>
          <w:bCs/>
          <w:u w:val="single"/>
        </w:rPr>
        <w:t>2: Análise Financeira</w:t>
      </w:r>
    </w:p>
    <w:p w14:paraId="12D00BE4" w14:textId="77777777" w:rsidR="00010099" w:rsidRPr="00D41827" w:rsidRDefault="00010099" w:rsidP="00DA3485">
      <w:pPr>
        <w:tabs>
          <w:tab w:val="left" w:pos="851"/>
        </w:tabs>
        <w:spacing w:before="120"/>
        <w:jc w:val="both"/>
        <w:rPr>
          <w:rFonts w:eastAsia="Times New Roman" w:cstheme="minorHAnsi"/>
          <w:color w:val="242424"/>
          <w:lang w:eastAsia="pt-BR"/>
        </w:rPr>
      </w:pPr>
    </w:p>
    <w:p w14:paraId="7D1A0658" w14:textId="77777777" w:rsidR="00DA3485" w:rsidRDefault="00DA3485" w:rsidP="00DA3485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42424"/>
          <w:sz w:val="22"/>
          <w:szCs w:val="22"/>
        </w:rPr>
      </w:pPr>
      <w:r w:rsidRPr="00D41827">
        <w:rPr>
          <w:rFonts w:asciiTheme="minorHAnsi" w:hAnsiTheme="minorHAnsi" w:cstheme="minorHAnsi"/>
          <w:color w:val="242424"/>
          <w:sz w:val="22"/>
          <w:szCs w:val="22"/>
        </w:rPr>
        <w:t>O cálculo da Nota Financeira seguirá fórmula abaixo:</w:t>
      </w:r>
    </w:p>
    <w:p w14:paraId="57F4D0D8" w14:textId="77777777" w:rsidR="00D41827" w:rsidRPr="00D41827" w:rsidRDefault="00D41827" w:rsidP="00DA3485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42424"/>
          <w:sz w:val="22"/>
          <w:szCs w:val="22"/>
        </w:rPr>
      </w:pPr>
    </w:p>
    <w:p w14:paraId="7B048A1E" w14:textId="77777777" w:rsidR="00D41827" w:rsidRDefault="00DA3485" w:rsidP="00DA3485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42424"/>
          <w:sz w:val="22"/>
          <w:szCs w:val="22"/>
        </w:rPr>
      </w:pPr>
      <w:r w:rsidRPr="00D41827">
        <w:rPr>
          <w:rFonts w:asciiTheme="minorHAnsi" w:eastAsiaTheme="minorHAnsi" w:hAnsiTheme="minorHAnsi" w:cstheme="minorHAnsi"/>
          <w:noProof/>
          <w:sz w:val="22"/>
          <w:szCs w:val="22"/>
          <w:lang w:eastAsia="en-US"/>
        </w:rPr>
        <w:drawing>
          <wp:inline distT="0" distB="0" distL="0" distR="0" wp14:anchorId="515676D7" wp14:editId="572D1C92">
            <wp:extent cx="1935480" cy="502920"/>
            <wp:effectExtent l="0" t="0" r="7620" b="0"/>
            <wp:docPr id="1" name="Imagem 1" descr="C:\Users\maiara.souza\AppData\Local\Microsoft\Windows\INetCache\Content.MSO\D0565D8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iara.souza\AppData\Local\Microsoft\Windows\INetCache\Content.MSO\D0565D8B.t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EEA639" w14:textId="77777777" w:rsidR="00D41827" w:rsidRDefault="00D41827" w:rsidP="00DA3485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42424"/>
          <w:sz w:val="22"/>
          <w:szCs w:val="22"/>
        </w:rPr>
      </w:pPr>
    </w:p>
    <w:p w14:paraId="6A7261EA" w14:textId="7833A931" w:rsidR="00DA3485" w:rsidRPr="00D41827" w:rsidRDefault="00DA3485" w:rsidP="00DA3485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42424"/>
          <w:sz w:val="22"/>
          <w:szCs w:val="22"/>
        </w:rPr>
      </w:pPr>
      <w:r w:rsidRPr="00D41827">
        <w:rPr>
          <w:rFonts w:asciiTheme="minorHAnsi" w:hAnsiTheme="minorHAnsi" w:cstheme="minorHAnsi"/>
          <w:color w:val="242424"/>
          <w:sz w:val="22"/>
          <w:szCs w:val="22"/>
        </w:rPr>
        <w:t>Onde:</w:t>
      </w:r>
    </w:p>
    <w:p w14:paraId="41234944" w14:textId="77777777" w:rsidR="00DA3485" w:rsidRPr="00D41827" w:rsidRDefault="00DA3485" w:rsidP="00DA3485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42424"/>
          <w:sz w:val="22"/>
          <w:szCs w:val="22"/>
        </w:rPr>
      </w:pPr>
      <w:r w:rsidRPr="00D41827">
        <w:rPr>
          <w:rFonts w:asciiTheme="minorHAnsi" w:hAnsiTheme="minorHAnsi" w:cstheme="minorHAnsi"/>
          <w:b/>
          <w:bCs/>
          <w:i/>
          <w:iCs/>
          <w:color w:val="242424"/>
          <w:sz w:val="22"/>
          <w:szCs w:val="22"/>
        </w:rPr>
        <w:t>NC</w:t>
      </w:r>
      <w:r w:rsidRPr="00D41827">
        <w:rPr>
          <w:rFonts w:asciiTheme="minorHAnsi" w:hAnsiTheme="minorHAnsi" w:cstheme="minorHAnsi"/>
          <w:color w:val="242424"/>
          <w:sz w:val="22"/>
          <w:szCs w:val="22"/>
        </w:rPr>
        <w:t> = Nota Financeira da proposta em análise;</w:t>
      </w:r>
    </w:p>
    <w:p w14:paraId="01BE87D4" w14:textId="77777777" w:rsidR="00DA3485" w:rsidRPr="00D41827" w:rsidRDefault="00DA3485" w:rsidP="00DA3485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42424"/>
          <w:sz w:val="22"/>
          <w:szCs w:val="22"/>
        </w:rPr>
      </w:pPr>
      <w:proofErr w:type="spellStart"/>
      <w:r w:rsidRPr="00D41827">
        <w:rPr>
          <w:rFonts w:asciiTheme="minorHAnsi" w:hAnsiTheme="minorHAnsi" w:cstheme="minorHAnsi"/>
          <w:b/>
          <w:bCs/>
          <w:i/>
          <w:iCs/>
          <w:color w:val="242424"/>
          <w:sz w:val="22"/>
          <w:szCs w:val="22"/>
          <w:u w:val="single"/>
        </w:rPr>
        <w:t>Fm</w:t>
      </w:r>
      <w:proofErr w:type="spellEnd"/>
      <w:r w:rsidRPr="00D41827">
        <w:rPr>
          <w:rFonts w:asciiTheme="minorHAnsi" w:hAnsiTheme="minorHAnsi" w:cstheme="minorHAnsi"/>
          <w:color w:val="242424"/>
          <w:sz w:val="22"/>
          <w:szCs w:val="22"/>
        </w:rPr>
        <w:t> = Menor preço </w:t>
      </w:r>
      <w:r w:rsidRPr="00D41827">
        <w:rPr>
          <w:rStyle w:val="marknut4fwg17"/>
          <w:rFonts w:asciiTheme="minorHAnsi" w:hAnsiTheme="minorHAnsi" w:cstheme="minorHAnsi"/>
          <w:color w:val="242424"/>
          <w:sz w:val="22"/>
          <w:szCs w:val="22"/>
          <w:bdr w:val="none" w:sz="0" w:space="0" w:color="auto" w:frame="1"/>
        </w:rPr>
        <w:t>de</w:t>
      </w:r>
      <w:r w:rsidRPr="00D41827">
        <w:rPr>
          <w:rFonts w:asciiTheme="minorHAnsi" w:hAnsiTheme="minorHAnsi" w:cstheme="minorHAnsi"/>
          <w:color w:val="242424"/>
          <w:sz w:val="22"/>
          <w:szCs w:val="22"/>
        </w:rPr>
        <w:t>ntre as propostas;</w:t>
      </w:r>
    </w:p>
    <w:p w14:paraId="056D867E" w14:textId="77777777" w:rsidR="00DA3485" w:rsidRPr="00D41827" w:rsidRDefault="00DA3485" w:rsidP="00DA3485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42424"/>
          <w:sz w:val="22"/>
          <w:szCs w:val="22"/>
        </w:rPr>
      </w:pPr>
      <w:r w:rsidRPr="00D41827">
        <w:rPr>
          <w:rFonts w:asciiTheme="minorHAnsi" w:hAnsiTheme="minorHAnsi" w:cstheme="minorHAnsi"/>
          <w:b/>
          <w:bCs/>
          <w:i/>
          <w:iCs/>
          <w:color w:val="242424"/>
          <w:sz w:val="22"/>
          <w:szCs w:val="22"/>
        </w:rPr>
        <w:t>F</w:t>
      </w:r>
      <w:r w:rsidRPr="00D41827">
        <w:rPr>
          <w:rFonts w:asciiTheme="minorHAnsi" w:hAnsiTheme="minorHAnsi" w:cstheme="minorHAnsi"/>
          <w:color w:val="242424"/>
          <w:sz w:val="22"/>
          <w:szCs w:val="22"/>
        </w:rPr>
        <w:t> = Preço da proposta em análise.</w:t>
      </w:r>
    </w:p>
    <w:p w14:paraId="67534897" w14:textId="77777777" w:rsidR="00DA3485" w:rsidRPr="00D41827" w:rsidRDefault="00DA3485" w:rsidP="00C570E7">
      <w:pPr>
        <w:tabs>
          <w:tab w:val="left" w:pos="851"/>
        </w:tabs>
        <w:spacing w:before="120"/>
        <w:jc w:val="both"/>
        <w:rPr>
          <w:rFonts w:cstheme="minorHAnsi"/>
        </w:rPr>
      </w:pPr>
    </w:p>
    <w:p w14:paraId="2DFCEBD2" w14:textId="012AC1B1" w:rsidR="00010099" w:rsidRPr="00010099" w:rsidRDefault="00010099" w:rsidP="00010099">
      <w:pPr>
        <w:tabs>
          <w:tab w:val="left" w:pos="851"/>
        </w:tabs>
        <w:spacing w:before="120"/>
        <w:jc w:val="both"/>
        <w:rPr>
          <w:rFonts w:cstheme="minorHAnsi"/>
          <w:b/>
          <w:bCs/>
          <w:u w:val="single"/>
        </w:rPr>
      </w:pPr>
      <w:r w:rsidRPr="00010099">
        <w:rPr>
          <w:rFonts w:cstheme="minorHAnsi"/>
          <w:b/>
          <w:bCs/>
          <w:u w:val="single"/>
        </w:rPr>
        <w:t xml:space="preserve">Etapa </w:t>
      </w:r>
      <w:r>
        <w:rPr>
          <w:rFonts w:cstheme="minorHAnsi"/>
          <w:b/>
          <w:bCs/>
          <w:u w:val="single"/>
        </w:rPr>
        <w:t>3: Análise Técnico-financeira</w:t>
      </w:r>
    </w:p>
    <w:p w14:paraId="38167BF0" w14:textId="71E0B88C" w:rsidR="00010099" w:rsidRDefault="00010099" w:rsidP="00C570E7">
      <w:pPr>
        <w:tabs>
          <w:tab w:val="left" w:pos="851"/>
        </w:tabs>
        <w:spacing w:before="120"/>
        <w:jc w:val="both"/>
        <w:rPr>
          <w:rFonts w:cstheme="minorHAnsi"/>
        </w:rPr>
      </w:pPr>
      <w:r>
        <w:rPr>
          <w:rFonts w:cstheme="minorHAnsi"/>
        </w:rPr>
        <w:lastRenderedPageBreak/>
        <w:t>A Análise Técnico-financeira final seguirá a seguinte fórmula para a Nota Final (NF):</w:t>
      </w:r>
    </w:p>
    <w:p w14:paraId="078FD3FF" w14:textId="7EE607D6" w:rsidR="00010099" w:rsidRDefault="00010099" w:rsidP="00C570E7">
      <w:pPr>
        <w:tabs>
          <w:tab w:val="left" w:pos="851"/>
        </w:tabs>
        <w:spacing w:before="120"/>
        <w:jc w:val="both"/>
        <w:rPr>
          <w:rFonts w:cstheme="minorHAnsi"/>
        </w:rPr>
      </w:pPr>
      <w:r w:rsidRPr="00010099">
        <w:rPr>
          <w:rFonts w:cstheme="minorHAnsi"/>
          <w:b/>
          <w:bCs/>
        </w:rPr>
        <w:t>NF =</w:t>
      </w:r>
      <w:r>
        <w:rPr>
          <w:rFonts w:cstheme="minorHAnsi"/>
        </w:rPr>
        <w:t xml:space="preserve"> </w:t>
      </w:r>
      <w:r w:rsidRPr="00D41827">
        <w:rPr>
          <w:rFonts w:eastAsia="Times New Roman" w:cstheme="minorHAnsi"/>
          <w:b/>
          <w:color w:val="242424"/>
          <w:lang w:eastAsia="pt-BR"/>
        </w:rPr>
        <w:t>N</w:t>
      </w:r>
      <w:r>
        <w:rPr>
          <w:rFonts w:eastAsia="Times New Roman" w:cstheme="minorHAnsi"/>
          <w:b/>
          <w:color w:val="242424"/>
          <w:lang w:eastAsia="pt-BR"/>
        </w:rPr>
        <w:t>T</w:t>
      </w:r>
      <w:r w:rsidRPr="00D41827">
        <w:rPr>
          <w:rFonts w:eastAsia="Times New Roman" w:cstheme="minorHAnsi"/>
          <w:b/>
          <w:color w:val="242424"/>
          <w:lang w:eastAsia="pt-BR"/>
        </w:rPr>
        <w:t xml:space="preserve"> x </w:t>
      </w:r>
      <w:r>
        <w:rPr>
          <w:rFonts w:eastAsia="Times New Roman" w:cstheme="minorHAnsi"/>
          <w:b/>
          <w:color w:val="242424"/>
          <w:lang w:eastAsia="pt-BR"/>
        </w:rPr>
        <w:t>7</w:t>
      </w:r>
      <w:r w:rsidRPr="00D41827">
        <w:rPr>
          <w:rFonts w:eastAsia="Times New Roman" w:cstheme="minorHAnsi"/>
          <w:b/>
          <w:color w:val="242424"/>
          <w:lang w:eastAsia="pt-BR"/>
        </w:rPr>
        <w:t xml:space="preserve">0% + </w:t>
      </w:r>
      <w:r>
        <w:rPr>
          <w:rFonts w:eastAsia="Times New Roman" w:cstheme="minorHAnsi"/>
          <w:b/>
          <w:color w:val="242424"/>
          <w:lang w:eastAsia="pt-BR"/>
        </w:rPr>
        <w:t>NC</w:t>
      </w:r>
      <w:r w:rsidRPr="00D41827">
        <w:rPr>
          <w:rFonts w:eastAsia="Times New Roman" w:cstheme="minorHAnsi"/>
          <w:b/>
          <w:color w:val="242424"/>
          <w:lang w:eastAsia="pt-BR"/>
        </w:rPr>
        <w:t xml:space="preserve"> x </w:t>
      </w:r>
      <w:r>
        <w:rPr>
          <w:rFonts w:eastAsia="Times New Roman" w:cstheme="minorHAnsi"/>
          <w:b/>
          <w:color w:val="242424"/>
          <w:lang w:eastAsia="pt-BR"/>
        </w:rPr>
        <w:t>30</w:t>
      </w:r>
      <w:r w:rsidRPr="00D41827">
        <w:rPr>
          <w:rFonts w:eastAsia="Times New Roman" w:cstheme="minorHAnsi"/>
          <w:b/>
          <w:color w:val="242424"/>
          <w:lang w:eastAsia="pt-BR"/>
        </w:rPr>
        <w:t>%</w:t>
      </w:r>
      <w:r>
        <w:rPr>
          <w:rFonts w:eastAsia="Times New Roman" w:cstheme="minorHAnsi"/>
          <w:b/>
          <w:color w:val="242424"/>
          <w:lang w:eastAsia="pt-BR"/>
        </w:rPr>
        <w:t>.</w:t>
      </w:r>
    </w:p>
    <w:p w14:paraId="73101CF9" w14:textId="77777777" w:rsidR="00C570E7" w:rsidRPr="00D41827" w:rsidRDefault="00C570E7" w:rsidP="00C570E7">
      <w:pPr>
        <w:tabs>
          <w:tab w:val="left" w:pos="851"/>
        </w:tabs>
        <w:spacing w:before="120"/>
        <w:jc w:val="both"/>
        <w:rPr>
          <w:rFonts w:cstheme="minorHAnsi"/>
          <w:b/>
        </w:rPr>
      </w:pPr>
    </w:p>
    <w:p w14:paraId="17ACF65E" w14:textId="77777777" w:rsidR="006057E8" w:rsidRPr="00D41827" w:rsidRDefault="006057E8">
      <w:pPr>
        <w:rPr>
          <w:rFonts w:cstheme="minorHAnsi"/>
        </w:rPr>
      </w:pPr>
    </w:p>
    <w:sectPr w:rsidR="006057E8" w:rsidRPr="00D41827"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154E32" w14:textId="77777777" w:rsidR="00093F08" w:rsidRDefault="00093F08" w:rsidP="00093F08">
      <w:pPr>
        <w:spacing w:after="0" w:line="240" w:lineRule="auto"/>
      </w:pPr>
      <w:r>
        <w:separator/>
      </w:r>
    </w:p>
  </w:endnote>
  <w:endnote w:type="continuationSeparator" w:id="0">
    <w:p w14:paraId="60D25A3A" w14:textId="77777777" w:rsidR="00093F08" w:rsidRDefault="00093F08" w:rsidP="00093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97681942"/>
      <w:docPartObj>
        <w:docPartGallery w:val="Page Numbers (Bottom of Page)"/>
        <w:docPartUnique/>
      </w:docPartObj>
    </w:sdtPr>
    <w:sdtContent>
      <w:p w14:paraId="6CF45276" w14:textId="1A7F9C77" w:rsidR="00093F08" w:rsidRDefault="00093F08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E54BE5" w14:textId="77777777" w:rsidR="00093F08" w:rsidRDefault="00093F0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38CAE6" w14:textId="77777777" w:rsidR="00093F08" w:rsidRDefault="00093F08" w:rsidP="00093F08">
      <w:pPr>
        <w:spacing w:after="0" w:line="240" w:lineRule="auto"/>
      </w:pPr>
      <w:r>
        <w:separator/>
      </w:r>
    </w:p>
  </w:footnote>
  <w:footnote w:type="continuationSeparator" w:id="0">
    <w:p w14:paraId="2EB62D3D" w14:textId="77777777" w:rsidR="00093F08" w:rsidRDefault="00093F08" w:rsidP="00093F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876E66"/>
    <w:multiLevelType w:val="hybridMultilevel"/>
    <w:tmpl w:val="F8545B2E"/>
    <w:lvl w:ilvl="0" w:tplc="8B48BC22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44CA1"/>
    <w:multiLevelType w:val="hybridMultilevel"/>
    <w:tmpl w:val="E716E792"/>
    <w:lvl w:ilvl="0" w:tplc="B0A6490C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68E"/>
    <w:rsid w:val="000020FC"/>
    <w:rsid w:val="00010099"/>
    <w:rsid w:val="0006161D"/>
    <w:rsid w:val="00071B08"/>
    <w:rsid w:val="00093F08"/>
    <w:rsid w:val="000B7656"/>
    <w:rsid w:val="000D1301"/>
    <w:rsid w:val="00106E06"/>
    <w:rsid w:val="001B0D70"/>
    <w:rsid w:val="00263871"/>
    <w:rsid w:val="0029668E"/>
    <w:rsid w:val="002C77BB"/>
    <w:rsid w:val="0036766A"/>
    <w:rsid w:val="003C35B3"/>
    <w:rsid w:val="003E18B7"/>
    <w:rsid w:val="00481979"/>
    <w:rsid w:val="004F75B5"/>
    <w:rsid w:val="005568B8"/>
    <w:rsid w:val="006057E8"/>
    <w:rsid w:val="00607FAE"/>
    <w:rsid w:val="00645852"/>
    <w:rsid w:val="006E3459"/>
    <w:rsid w:val="0073238D"/>
    <w:rsid w:val="0079495A"/>
    <w:rsid w:val="00816C5A"/>
    <w:rsid w:val="00851E43"/>
    <w:rsid w:val="008A77BB"/>
    <w:rsid w:val="008A79D8"/>
    <w:rsid w:val="008C1FA9"/>
    <w:rsid w:val="00AE2EE1"/>
    <w:rsid w:val="00B52FFC"/>
    <w:rsid w:val="00C054C6"/>
    <w:rsid w:val="00C570E7"/>
    <w:rsid w:val="00CD5F64"/>
    <w:rsid w:val="00D41827"/>
    <w:rsid w:val="00DA3485"/>
    <w:rsid w:val="00E811E5"/>
    <w:rsid w:val="00EC02FD"/>
    <w:rsid w:val="00F01162"/>
    <w:rsid w:val="00F9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04840"/>
  <w15:chartTrackingRefBased/>
  <w15:docId w15:val="{6727E015-BE4C-47F0-BC6A-41DF421E4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668E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C570E7"/>
    <w:pPr>
      <w:widowControl w:val="0"/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elacomgrade">
    <w:name w:val="Table Grid"/>
    <w:basedOn w:val="Tabelanormal"/>
    <w:uiPriority w:val="59"/>
    <w:rsid w:val="00C570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ao2">
    <w:name w:val="Numeração 2"/>
    <w:basedOn w:val="Lista"/>
    <w:rsid w:val="00C570E7"/>
    <w:pPr>
      <w:suppressAutoHyphens/>
      <w:spacing w:after="120" w:line="288" w:lineRule="auto"/>
      <w:ind w:left="0" w:firstLine="0"/>
      <w:contextualSpacing w:val="0"/>
      <w:jc w:val="both"/>
      <w:textAlignment w:val="baseline"/>
    </w:pPr>
    <w:rPr>
      <w:rFonts w:ascii="Calibri" w:eastAsia="Lucida Sans Unicode" w:hAnsi="Calibri" w:cs="Mangal"/>
      <w:color w:val="00000A"/>
      <w:sz w:val="24"/>
    </w:rPr>
  </w:style>
  <w:style w:type="paragraph" w:customStyle="1" w:styleId="Padro">
    <w:name w:val="Padrão"/>
    <w:rsid w:val="00C570E7"/>
    <w:pPr>
      <w:suppressAutoHyphens/>
      <w:spacing w:after="200" w:line="276" w:lineRule="auto"/>
    </w:pPr>
    <w:rPr>
      <w:rFonts w:ascii="Calibri" w:eastAsia="SimSun" w:hAnsi="Calibri" w:cs="Calibri"/>
      <w:lang w:eastAsia="pt-BR"/>
    </w:rPr>
  </w:style>
  <w:style w:type="paragraph" w:customStyle="1" w:styleId="Standard">
    <w:name w:val="Standard"/>
    <w:rsid w:val="00C570E7"/>
    <w:pPr>
      <w:suppressAutoHyphens/>
      <w:autoSpaceDN w:val="0"/>
      <w:spacing w:after="200" w:line="276" w:lineRule="auto"/>
      <w:jc w:val="both"/>
      <w:textAlignment w:val="baseline"/>
    </w:pPr>
    <w:rPr>
      <w:rFonts w:ascii="Calibri" w:eastAsia="Lucida Sans Unicode" w:hAnsi="Calibri" w:cs="Calibri"/>
      <w:color w:val="00000A"/>
      <w:kern w:val="3"/>
    </w:rPr>
  </w:style>
  <w:style w:type="paragraph" w:styleId="Lista">
    <w:name w:val="List"/>
    <w:basedOn w:val="Normal"/>
    <w:uiPriority w:val="99"/>
    <w:semiHidden/>
    <w:unhideWhenUsed/>
    <w:rsid w:val="00C570E7"/>
    <w:pPr>
      <w:ind w:left="283" w:hanging="283"/>
      <w:contextualSpacing/>
    </w:pPr>
  </w:style>
  <w:style w:type="paragraph" w:styleId="PargrafodaLista">
    <w:name w:val="List Paragraph"/>
    <w:basedOn w:val="Normal"/>
    <w:uiPriority w:val="34"/>
    <w:qFormat/>
    <w:rsid w:val="00C570E7"/>
    <w:pPr>
      <w:ind w:left="720"/>
      <w:contextualSpacing/>
    </w:pPr>
  </w:style>
  <w:style w:type="paragraph" w:customStyle="1" w:styleId="xmsonormal">
    <w:name w:val="x_msonormal"/>
    <w:basedOn w:val="Normal"/>
    <w:rsid w:val="00DA3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marknut4fwg17">
    <w:name w:val="marknut4fwg17"/>
    <w:basedOn w:val="Fontepargpadro"/>
    <w:rsid w:val="00DA3485"/>
  </w:style>
  <w:style w:type="character" w:styleId="Refdecomentrio">
    <w:name w:val="annotation reference"/>
    <w:basedOn w:val="Fontepargpadro"/>
    <w:uiPriority w:val="99"/>
    <w:semiHidden/>
    <w:unhideWhenUsed/>
    <w:rsid w:val="00F96F4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96F4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96F4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96F4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96F4F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96F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96F4F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093F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93F08"/>
  </w:style>
  <w:style w:type="paragraph" w:styleId="Rodap">
    <w:name w:val="footer"/>
    <w:basedOn w:val="Normal"/>
    <w:link w:val="RodapChar"/>
    <w:uiPriority w:val="99"/>
    <w:unhideWhenUsed/>
    <w:rsid w:val="00093F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93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3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93886-765D-4F74-89A0-0CD225FC133E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45287782-96f6-4d46-b222-c6a35a3678db"/>
    <ds:schemaRef ds:uri="12eb10c7-7c04-413d-98c5-00dad9ac1a93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B67CB0F-F787-4D3A-B483-06EE661A75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C00F17-9FD9-41C1-894D-4A8660D3E0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5DFC2F-3B5B-4AF5-8FFD-4240CE502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405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Cavalcanti Ceotto</dc:creator>
  <cp:keywords/>
  <dc:description/>
  <cp:lastModifiedBy>Viviane dos Santos da Silva</cp:lastModifiedBy>
  <cp:revision>13</cp:revision>
  <dcterms:created xsi:type="dcterms:W3CDTF">2025-12-05T17:08:00Z</dcterms:created>
  <dcterms:modified xsi:type="dcterms:W3CDTF">2026-02-26T19:34:00Z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